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CE785" w14:textId="77777777" w:rsidR="00364D42" w:rsidRPr="003604E2" w:rsidRDefault="00364D42" w:rsidP="00364D42">
      <w:pPr>
        <w:spacing w:before="100" w:beforeAutospacing="1" w:after="100" w:afterAutospacing="1" w:line="240" w:lineRule="auto"/>
        <w:jc w:val="right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Приложение 132 к приказу</w:t>
      </w: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br/>
        <w:t>Первого заместителя</w:t>
      </w: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br/>
        <w:t>Премьера-Министра</w:t>
      </w: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br/>
        <w:t>Республики Казахстан –</w:t>
      </w: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br/>
        <w:t>Министра финансов</w:t>
      </w: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br/>
        <w:t>Республики Казахстан</w:t>
      </w: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br/>
        <w:t>от 20 января 2020 года № 39</w:t>
      </w:r>
    </w:p>
    <w:p w14:paraId="1C4AC3D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b/>
          <w:bCs/>
          <w:color w:val="0A0A0A"/>
          <w:sz w:val="24"/>
          <w:szCs w:val="24"/>
          <w:lang w:eastAsia="ru-RU"/>
        </w:rPr>
        <w:t>Правила составления налоговой отчетности «Упрощенная декларация для субъектов малого бизнеса (форма 910.00)»</w:t>
      </w:r>
    </w:p>
    <w:p w14:paraId="7B48DA5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b/>
          <w:bCs/>
          <w:color w:val="0A0A0A"/>
          <w:sz w:val="24"/>
          <w:szCs w:val="24"/>
          <w:lang w:eastAsia="ru-RU"/>
        </w:rPr>
        <w:t>Глава 1. Общие положения</w:t>
      </w:r>
    </w:p>
    <w:p w14:paraId="34EDFCE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1. Настоящие Правила составления налоговой отчетности «Упрощенная декларация для субъектов малого бизнеса (форма 910.00)» (далее – Правила) разработаны в соответствии с Кодексом Республики Казахстан «О налогах и других обязательных платежах в бюджет» (Налоговый кодекс) (далее – Налоговый кодекс) и определяют порядок составления формы налоговой отчетности «Упрощенная декларация для субъектов малого бизнеса» (далее – декларация), предназначенной для исчисления индивидуального (корпоративного) подоходного и социального налогов, единого платежа, индивидуального подоходного налога с доходов, облагаемых у источника выплаты (далее – ИПН) и социальных платежей. Декларация составляется субъектами малого бизнеса, применяющими специальный налоговый режим на основе упрощенной декларации.</w:t>
      </w:r>
    </w:p>
    <w:p w14:paraId="290BD89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1-1. Данная форма распространяется на правоотношения, возникшие с 1 января 2023 года.</w:t>
      </w:r>
    </w:p>
    <w:p w14:paraId="468145A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2. При заполнении декларации не допускаются исправления, подчистки и помарки.</w:t>
      </w:r>
    </w:p>
    <w:p w14:paraId="6859792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3. В настоящих Правилах применяются следующие арифметические знаки: «+» – плюс, «–» – минус, «х» – умножение, «/» – деление, «=» – равно. Отрицательные значения сумм обозначаются знаком «–» в первой левой ячейке соответствующей строки декларации.</w:t>
      </w:r>
    </w:p>
    <w:p w14:paraId="4B8A699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4. При отсутствии показателей соответствующие ячейки декларации не заполняются.</w:t>
      </w:r>
    </w:p>
    <w:p w14:paraId="1801D98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5. При составлении декларации:</w:t>
      </w:r>
    </w:p>
    <w:p w14:paraId="1A035D8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0E26AD3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7CD0469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6. Декларация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5D31C5E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7. При представлении декларации:</w:t>
      </w:r>
    </w:p>
    <w:p w14:paraId="598148A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4FCC97B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76E6178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7421AF7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b/>
          <w:bCs/>
          <w:color w:val="0A0A0A"/>
          <w:sz w:val="24"/>
          <w:szCs w:val="24"/>
          <w:lang w:eastAsia="ru-RU"/>
        </w:rPr>
        <w:t>Глава 2. Пояснение по заполнению декларации (форма 910.00)</w:t>
      </w:r>
    </w:p>
    <w:p w14:paraId="4B5674F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8. В разделе «Общая информация о налогоплательщике (налоговом агенте)» налогоплательщик (налоговый агент) указывает следующие данные:</w:t>
      </w:r>
    </w:p>
    <w:p w14:paraId="4ED26C9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индивидуальный идентификационный номер (бизнес-идентификационный номер) (далее – ИИН (БИН)) налогоплательщика (налогового агента);</w:t>
      </w:r>
    </w:p>
    <w:p w14:paraId="799BD70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2) фамилия, имя отчество (при его наличии) индивидуального предпринимателя или наименование юридического лица в соответствии с учредительными документами.</w:t>
      </w:r>
    </w:p>
    <w:p w14:paraId="6A953E5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3) налоговый период, за который представляется налоговая отчетность (указывается арабскими цифрами);</w:t>
      </w:r>
    </w:p>
    <w:p w14:paraId="7A86B51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4) отдельные категории налогоплательщика.</w:t>
      </w:r>
    </w:p>
    <w:p w14:paraId="1CDD8FB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Ячейки отмечаются в случае, если налогоплательщик относится к одной из категорий, указанных в строке А и В:</w:t>
      </w:r>
    </w:p>
    <w:p w14:paraId="7ADE417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А – ведет бухгалтерский учет в соответствии с пунктом 2 статьи 2 Закона Республики Казахстан от 28 февраля 2007 года «О бухгалтерском учете и финансовой отчетности» (далее – Закон о бухгалтерском учете и финансовой отчетности);</w:t>
      </w:r>
    </w:p>
    <w:p w14:paraId="3B81FC4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В – не ведет бухгалтерский учет в соответствии с пунктом 2 статьи 2 Закона о бухгалтерском учете и финансовой отчетности;</w:t>
      </w:r>
    </w:p>
    <w:p w14:paraId="04B7CA1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ячейки А или В отмечаются индивидуальными предпринимателями;</w:t>
      </w:r>
    </w:p>
    <w:p w14:paraId="19D0CB3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5) плательщик единого платежа. Ячейка отмечается в случае, если налогоплательщик, выбрал исполнение обязательств по исчислению, удержанию и перечислению индивидуального подоходного налога и социальных платежей с таких доходов в составе единого платежа.</w:t>
      </w:r>
    </w:p>
    <w:p w14:paraId="7A0FF3C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6) вид декларации. 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51084FD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7) трехкомпонентная интегрированная система. Ячейка отмечается в случае, если налогоплательщик в соответствии с пунктом 2-1 статьи 687 Налогового кодекса поставил на учет в налоговых органах контрольно-кассовую машину с функцией фиксации и передачи данных или установил трехкомпонентную интегрированную систему;</w:t>
      </w:r>
    </w:p>
    <w:p w14:paraId="46EAF10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8) номер и дата уведомления. Ячейки заполняются в случае представления вида декларации, предусмотренного подпунктом 4) пункта 3 статьи 206 Налогового кодекса;</w:t>
      </w:r>
    </w:p>
    <w:p w14:paraId="3E2E375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9) код валюты в соответствии с приложением 23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0E0D161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10) признак резидентства.</w:t>
      </w:r>
    </w:p>
    <w:p w14:paraId="271526E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Ячейка А отмечается налогоплательщиком-резидентом Республики Казахстан.</w:t>
      </w:r>
    </w:p>
    <w:p w14:paraId="71824EB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Ячейка В отмечается налогоплательщиком-нерезидентом Республики Казахстан.</w:t>
      </w:r>
    </w:p>
    <w:p w14:paraId="2F13E5A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11) представленные приложения.</w:t>
      </w:r>
    </w:p>
    <w:p w14:paraId="295D2F3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Отмечаются ячейки представленных приложений;</w:t>
      </w:r>
    </w:p>
    <w:p w14:paraId="76E9807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9. В разделе «Исчисление налогов»:</w:t>
      </w:r>
    </w:p>
    <w:p w14:paraId="73FDA7D6" w14:textId="77777777" w:rsidR="003604E2" w:rsidRPr="003604E2" w:rsidRDefault="003604E2" w:rsidP="003604E2">
      <w:pPr>
        <w:rPr>
          <w:sz w:val="24"/>
          <w:szCs w:val="24"/>
        </w:rPr>
      </w:pP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1) в строке 910.00.001 указывается доход, определяемый в соответствии со статьей 681 Налогового кодекса, с учетом корректировок, производимых в соответствии с пунктом 6 статьи 681 Налогового кодекса.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В строке А отмечаются доходы, полученные путем безналичных расчетов. В том числе, в строке I, отмечаются доходы, полученные с применением трехкомпонентной интегрированной системы, в строке II, отмечаются доходы, полученные от реализации товаров при электронной торговли товарами на электронной торговой площадке;</w:t>
      </w:r>
    </w:p>
    <w:p w14:paraId="7E95A2A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2) в строке 910.00.002 указывается доход, определяемый в соответствии с Законом Республики Казахстан от 5 июля 2008 года «О трансфертном ценообразовании» (далее – Закон о трансфертном ценообразовании»);</w:t>
      </w:r>
    </w:p>
    <w:p w14:paraId="4D8E459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3) в строке 910.00.003 указывается среднесписочная численность работников за налоговый период, которая определяется по формуле: (А+В+С+D+Е+F)/6 месяцев, где А, В, С, D, Е и F – количество работников за каждый месяц налогового периода.</w:t>
      </w:r>
    </w:p>
    <w:p w14:paraId="660FEEF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В строке 910.00.003 А указывается среднесписочная численность работников-пенсионеров, в строке 910.00.003 В указывается среднесписочная численность работников-инвалидов.</w:t>
      </w:r>
    </w:p>
    <w:p w14:paraId="0C4E8BE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В случае если среднесписочная численность работников составит дробное значение от 0,5 и выше, то такое значение подлежит округлению до целой единицы, значение ниже 0,5 округлению не подлежит;</w:t>
      </w:r>
    </w:p>
    <w:p w14:paraId="3C59525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4) в строке 910.00.004 указывается среднемесячная заработная плата на одного работника за налоговый период;</w:t>
      </w:r>
    </w:p>
    <w:p w14:paraId="49B99DE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5) в строке 910.00.005 указывается сумма налогов, исчисленных по ставке, установленной пунктом 1 статьи 687 Налогового кодекса, определяемая по формуле: 910.00.001 х 3%;</w:t>
      </w:r>
    </w:p>
    <w:p w14:paraId="70EB011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6) в строке 910.00.006 указывается корректировка суммы налогов в соответствии с пунктом 2 статьи 687 Налогового кодекса, которая определяется по формуле: 910.00.005 (сумма исчисленных налогов с дохода) х 910.00.003 (среднесписочная численность работников) х 1,5% (процент корректировки).</w:t>
      </w:r>
    </w:p>
    <w:p w14:paraId="0295408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Данная строка заполняется при условии, если среднемесячная заработная плата одного работника по итогам отчетного периода составляет у индивидуальных предпринимателей не менее 23-кратного, юридических лиц – не менее 29-кратного минимального размера месячного расчетного показателя согласно пункту 2 статьи 687 Налогового кодекса;</w:t>
      </w:r>
    </w:p>
    <w:p w14:paraId="32D909A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7) в строке 910.00.007 указывается сумма налогов после корректировки, которая определяется по формуле: 910.00.005 – 910.00.0</w:t>
      </w:r>
      <w:bookmarkStart w:id="0" w:name="_GoBack"/>
      <w:bookmarkEnd w:id="0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06;</w:t>
      </w:r>
    </w:p>
    <w:p w14:paraId="4B54359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8) в строке 910.00.008 указывается сумма индивидуального (корпоративного) подоходного налога, подлежащего уплате в бюджет в размере 1/2 от исчисленной суммы налогов по декларации, определяемая по формуле: (910.00.007 х 0,5);</w:t>
      </w:r>
    </w:p>
    <w:p w14:paraId="07128CA6" w14:textId="77777777" w:rsidR="003604E2" w:rsidRPr="003604E2" w:rsidRDefault="003604E2" w:rsidP="003604E2">
      <w:pPr>
        <w:rPr>
          <w:sz w:val="24"/>
          <w:szCs w:val="24"/>
        </w:rPr>
      </w:pP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9) в строке 910.00.009 указывается сумма социального налога, подлежащего уплате в бюджет в размере ½ от исчисленной суммы налогов по декларации за минусом суммы социальных отчислений в Государственный фонд социального страхования или суммы социальных отчислений, приходящейся на долю социальных отчислений в едином платеже, исчисленных в соответствии с Социальным кодексом Республики Казахстан (далее – Социальный кодекс) и главой 89-1 Налогового кодекса, определяемая по формуле: (910.00.007 х 0,5) – 910.00.011 VII – 910.00.021 VII – 910.03J).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При превышении суммы социальных отчислений в Государственный фонд социального страхования, исчисленных в соответствии с Социальным кодексом, над суммой социального налога, в строке 910.00.009, в соответствии с пунктом 2 статьи 688 Налогового кодекса, указывается сумма социального налога равная нулю.</w:t>
      </w:r>
    </w:p>
    <w:p w14:paraId="11CDDF3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10. В разделе «Исчисление социальных платежей за индивидуального предпринимателя»:</w:t>
      </w:r>
    </w:p>
    <w:p w14:paraId="15AADF56" w14:textId="77777777" w:rsidR="003604E2" w:rsidRPr="003604E2" w:rsidRDefault="003604E2" w:rsidP="003604E2">
      <w:pPr>
        <w:rPr>
          <w:sz w:val="24"/>
          <w:szCs w:val="24"/>
        </w:rPr>
      </w:pP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lastRenderedPageBreak/>
        <w:t>1) в строках с 910.00.010 I по 910.00.010 VI указывается доход, с которого исчисляются социальные отчисления за индивидуального предпринимателя в соответствии с Социальным кодексом, за каждый месяц отчетного периода.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Строка 910.00.010 VII предназначена для отражения итоговой суммы дохода за полугодие, определяемая как сумма строк с 910.00.010 I по 910.00.010 VI;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2) в строках с 910.00.011 I по 910.00.011 VI указывается сумма социальных отчислений за индивидуального предпринимателя, исчисленных в соответствии с Социальным кодексом, за каждый месяц отчетного периода.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Строка 910.00.011 VII предназначена для отражения итоговой суммы социальных отчислений за полугодие, определяемая как сумма строк с 910.00.011 I по 910.00.011 VI;</w:t>
      </w:r>
    </w:p>
    <w:p w14:paraId="5805AC0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3) в строках с 910.00.012 І по 910.00.012 VI указывается доход, с которого исчисляются обязательные пенсионные взносы и обязательные пенсионные взносы работодателя за индивидуального предпринимателя за каждый месяц отчетного периода.</w:t>
      </w:r>
    </w:p>
    <w:p w14:paraId="6CA4E37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910.00.012 VII предназначена для отражения итоговой суммы дохода за полугодие, определяемая как сумма строк с 910.00.012 I по 910.00.012 VI;</w:t>
      </w:r>
    </w:p>
    <w:p w14:paraId="0CB6B65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4) в строках с 910.00.013 I по 910.00.013 VI указывается сумма обязательных пенсионных взносов за индивидуального предпринимателя за каждый месяц отчетного периода.</w:t>
      </w:r>
    </w:p>
    <w:p w14:paraId="587E730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910.00.013 VII предназначена для отражения итоговой суммы обязательных пенсионных взносов за полугодие, определяемая как сумма строк с 910.00.013 I по 910.00.013 VI;</w:t>
      </w:r>
    </w:p>
    <w:p w14:paraId="0610000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5) в строках с 910.00.014 І по 910.00.014 VI указывается сумма обязательных пенсионных взносов работодателя за индивидуального предпринимателя за каждый месяц отчетного периода.</w:t>
      </w:r>
    </w:p>
    <w:p w14:paraId="2EDDEBA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910.00.014 VII предназначена для отражения итоговой суммы обязательных пенсионных взносов работодателя за полугодие, определяемая как сумма строк с 910.00.014 I по 910.00.014 VI;</w:t>
      </w:r>
    </w:p>
    <w:p w14:paraId="12A5463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6) в строках с 910.00.015 I по 910.00.015 VI указывается сумма взносов на обязательное социальное медицинское страхование за индивидуального предпринимателя за каждый месяц отчетного периода в соответствии с Законом Республики Казахстан от 16 ноября 2015 года «Об обязательном социальном медицинском страховании» (далее – Закон об обязательном социальном медицинском страховании).</w:t>
      </w:r>
    </w:p>
    <w:p w14:paraId="6983BE2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910.00.015 VII предназначена для отражения итоговой суммы взносов на обязательное социальное медицинское страхование за индивидуального предпринимателя за полугодие, определяемая как сумма строк с 910.00.015 I по 910.00.015 VI.</w:t>
      </w:r>
    </w:p>
    <w:p w14:paraId="7E2339B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Строки 910.00.015 I по 910.00.015 VII подлежат заполнению с 1 января 2020 года в соответствии с Законом об обязательном социальном медицинском страховании.</w:t>
      </w:r>
    </w:p>
    <w:p w14:paraId="2869B68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К примеру, в 2023 году заполнение вышеуказанных строк производится следующим образом:</w:t>
      </w:r>
    </w:p>
    <w:p w14:paraId="7A8C814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по строке 910.00.001 доход за налоговый период индивидуального предпринимателя составил 55 000 000 тенге;</w:t>
      </w:r>
    </w:p>
    <w:p w14:paraId="7B47927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2) по строке 910.00.002 доход, определяемый в соответствии с Законом о трансфертном ценообразовании, отсутствует;</w:t>
      </w:r>
    </w:p>
    <w:p w14:paraId="03CC03F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3) по строке 910.00.003 среднесписочная численность работников, составила 24 человек, определенная следующим образом:</w:t>
      </w:r>
    </w:p>
    <w:p w14:paraId="44C07E2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((25+25+25+25+22+22)/6 месяцев), где 25 человека – количество работников с первого по четвертый месяцы налогового периода, 22 человека – количество работников в пятом и шестом месяцах налогового периода.</w:t>
      </w:r>
    </w:p>
    <w:p w14:paraId="27B5A30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Среднесписочная численность работников за месяц исчисляется путем суммирования списочной численности работников за каждый календарный день месяца, включая праздничные (нерабочие) и выходные, и деления полученной суммы на число календарных дней месяца.</w:t>
      </w:r>
    </w:p>
    <w:p w14:paraId="7E3CD24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При этом даже если сотрудники в организации работали неполный месяц, делить необходимо все равно на полное количество дней этого месяца.</w:t>
      </w:r>
    </w:p>
    <w:p w14:paraId="7E5B121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К примеру, расчет среднесписочной численности за месяц определяется следующим образом:</w:t>
      </w:r>
    </w:p>
    <w:p w14:paraId="06D17CE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на 01.08.2020 года в организации 24 работника, 10 августа одна из работниц ушла в декрет.</w:t>
      </w:r>
    </w:p>
    <w:p w14:paraId="2DB0A81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Списочная численность работников на 1-9 августа (9 дней) – 24 работника, на 10-31 августа (22 дня) – 23 работника.</w:t>
      </w:r>
    </w:p>
    <w:p w14:paraId="6D2C765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Среднесписочная численность работников за август с учетом округления 23 работника ((24 работника*9 дней + 23 работника*22 дня)/31 дней).</w:t>
      </w:r>
    </w:p>
    <w:p w14:paraId="5DC472C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Данный показатель используется для применения положений пункта 2 статьи 687 налогового кодекса;</w:t>
      </w:r>
    </w:p>
    <w:p w14:paraId="5473CBF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4) по строке 910.00.004 среднемесячная заработная плата на одного работника за налоговый период определяется из среднесписочной численности работников, следующим образом:</w:t>
      </w:r>
    </w:p>
    <w:p w14:paraId="7964280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сумма начисленной заработной платы работников за первый месяц налогового периода составила 2 113 000 тенге (425 000 тенге + 1 328 000 тенге + 360 000 тенге).</w:t>
      </w:r>
    </w:p>
    <w:p w14:paraId="126187D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Так, среднемесячная заработная плата на одного среднесписочного работника за первый месяц налогового периода составила 88 042 тенге (2 113 000 /24 человек).</w:t>
      </w:r>
    </w:p>
    <w:p w14:paraId="42A4119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Аналогично определяются среднемесячные суммы заработной платы на одного работника со второго по шестой месяцы налогового периода.</w:t>
      </w:r>
    </w:p>
    <w:p w14:paraId="2B440F0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Во втором месяце налогового периода сумма среднемесячной заработной платы на одного работника составила – 81 900 тенге, в третьем – 87 600 тенге, в четвертом и пятом месяцах по 90 000 тенге, в шестом 88 700 тенге.</w:t>
      </w:r>
    </w:p>
    <w:p w14:paraId="6D0116F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Тогда среднемесячная сумма заработной платы на одного работника за налоговый период составила 87 707 тенге (88 042 тенге + 81 900 тенге+87 600 тенге + 90 000 тенге + 90 000 тенге + 88 700 тенге)/6 месяцев.</w:t>
      </w:r>
    </w:p>
    <w:p w14:paraId="5DDC08D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В данном примере 23-кратный размер месячного расчетного показателя, установленного законом о республиканском бюджете и действующего на начало соответствующего финансового года (далее – Закон о республиканском бюджете), составил 79 350 тенге (23 х 3 450МРП на 2023 год).</w:t>
      </w:r>
    </w:p>
    <w:p w14:paraId="5D4C99B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Так как среднемесячная заработная плата на одного работника по итогам налогового периода (87 707 тенге) превысила 23-кратный размер месячного расчетного показателя, то производится корректировка сумм налогов, исчисленных за налоговый период, в сторону уменьшения, исходя из среднесписочной численности работников, предусмотренная пунктом 2 статьи 687 Налогового кодекса;</w:t>
      </w:r>
    </w:p>
    <w:p w14:paraId="5EB0F6D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5) по строке 910.00.005 сумма исчисленных налогов в соответствии с пунктом 1 статьи 687 Налогового кодекса составила 1 650 000 тенге (55 000 000 тенге х 3%);</w:t>
      </w:r>
    </w:p>
    <w:p w14:paraId="45FB54C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6) по строке 910.00.006 корректировка суммы налогов в соответствии с пунктом 2 статьи 687 Налогового кодекса составила 594 000 тенге, определяется следующим образом:</w:t>
      </w:r>
    </w:p>
    <w:p w14:paraId="55F01DA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1 650 000 тенге х 24 человек х 1,5% = 594 000 тенге, где 1,5% – процент корректировки суммы налога за каждого работника, исходя из среднесписочной численности работников;</w:t>
      </w:r>
    </w:p>
    <w:p w14:paraId="77AD59F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7) по строке 910.00.007 сумма налогов после корректировки, произведенной в сторону уменьшения, составила 1 056 000 тенге (1 650 000 тенге – 594 000 тенге);</w:t>
      </w:r>
    </w:p>
    <w:p w14:paraId="5061469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8) по строке 910.00.008 сумма индивидуального (корпоративного) подоходного налога, подлежащего уплате в бюджет составила 528 000 тенге (1 056 000 тенге * 0,5);</w:t>
      </w:r>
    </w:p>
    <w:p w14:paraId="1E88D181" w14:textId="77777777" w:rsidR="003604E2" w:rsidRPr="003604E2" w:rsidRDefault="003604E2" w:rsidP="003604E2">
      <w:pPr>
        <w:rPr>
          <w:sz w:val="24"/>
          <w:szCs w:val="24"/>
        </w:rPr>
      </w:pP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9) по строке 910.00.009 сумма социального налога, подлежащего уплате в бюджет за налоговый период, определяется как сумма исчисленного социального налога (910.00.007 х 0,5) минус сумма социальных отчислений за индивидуального предпринимателя (910.00.011 VII) минус сумма социальных отчислений за работников (910.00.021 VII) и/или минус сумма социальных отчислений приходящейся на долю социальных отчислений в едином платеже (910.03J) равна 355 190 тенге (1 056 000 х 0,5) – 22 150 – 150 660);</w:t>
      </w:r>
    </w:p>
    <w:p w14:paraId="4CDF3C0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10) по строке 910.00.010 сумма дохода, с которого исчисляются социальные отчисления за индивидуального предпринимателя, составила – 2 940 000 тенге </w:t>
      </w: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(490 000 тенге х 6 месяцев), где 490 000 тенге – предельный доход за месяц, принимаемый для исчисления социальных отчислений;</w:t>
      </w:r>
    </w:p>
    <w:p w14:paraId="2B0FC26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11) по строке 910.00.011 сумма социальных отчислений за индивидуального предпринимателя составила 102 900 тенге (2 940 000 х 3,5%), где 3,5% – ставка социальных отчислений в 2023 году;</w:t>
      </w:r>
    </w:p>
    <w:p w14:paraId="7386C572" w14:textId="77777777" w:rsidR="003604E2" w:rsidRPr="003604E2" w:rsidRDefault="003604E2" w:rsidP="003604E2">
      <w:pPr>
        <w:rPr>
          <w:sz w:val="24"/>
          <w:szCs w:val="24"/>
        </w:rPr>
      </w:pP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12) по строке 910.00.012 сумма дохода, с которого исчисляются обязательные пенсионные взносы и обязательные пенсионные взносы работодателя за индивидуального предпринимателя в соответствии Социальным кодексом, составила 420 000 тенге (70 000 тенге х 6 месяцев), где 70 000 тенге – минимальный размер заработной платы на 2023 год, установленный Законом о республиканском бюджете;</w:t>
      </w:r>
    </w:p>
    <w:p w14:paraId="29A074E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13) по строке 910.00.013 сумма обязательных пенсионных взносов за индивидуального предпринимателя составила 42 000 тенге (420 000 тенге х 10%), где 10% – ставка обязательных пенсионных взносов.</w:t>
      </w:r>
    </w:p>
    <w:p w14:paraId="0BB2878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14) по строке 910.00.014 сумма обязательных пенсионных взносов работодателя за индивидуального предпринимателя составила 21 000 тенге (420 000 тенге х 5%), где 5% – ставка обязательных пенсионных взносов работодателя;</w:t>
      </w:r>
    </w:p>
    <w:p w14:paraId="5B073C2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15) по строке 910.00.015 сумма взносов на обязательное социальное медицинское страхование, к уплате.</w:t>
      </w:r>
    </w:p>
    <w:p w14:paraId="3F9BC81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11. В разделе «Начисленные доходы физических лиц»;</w:t>
      </w:r>
    </w:p>
    <w:p w14:paraId="5658C47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в строках 910.00.016 I по 910.00.016 VI указываются суммы доходов, начисленных налоговым агентом физическим лицам, в том числе иностранцам или лицам без гражданства, за каждый отчетный месяц налогового периода.</w:t>
      </w:r>
    </w:p>
    <w:p w14:paraId="26770C5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910.00.016 VII предназначена для отражения итоговой суммы начисленных доходов за полугодие, определяемая как сумма строк с 910.00.016 I по 910.00.016 VI;</w:t>
      </w:r>
    </w:p>
    <w:p w14:paraId="40201A2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2) в строке 910.00.016 А предназначена для отражения суммы доходов, начисленных работникам за отчетный период;</w:t>
      </w:r>
    </w:p>
    <w:p w14:paraId="2A99044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3) в строке 910.00.016 В предназначена для отражения суммы начисленных доходов в виде дивидендов за отчетный период;</w:t>
      </w:r>
    </w:p>
    <w:p w14:paraId="4B458F5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4) в строке 910.00.016 С предназначена для отражения суммы начисленных доходов в виде выигрышей за отчетный период;</w:t>
      </w:r>
    </w:p>
    <w:p w14:paraId="46984F3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5) в строке 910.00.016 D предназначена для отражения суммы начисленных доходов в виде вознаграждения за отчетный период;</w:t>
      </w:r>
    </w:p>
    <w:p w14:paraId="5C232E8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6) в строке 910.00.016 Е предназначена для отражения суммы начисленных доходов по договорам гражданско-правового характера предметом которых является оказание услуг, выполнение работ за отчетный период.</w:t>
      </w:r>
    </w:p>
    <w:p w14:paraId="4CBC79B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12. В разделе «Исчисление единого платежа с доходов работников»:</w:t>
      </w:r>
    </w:p>
    <w:p w14:paraId="7596FDD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1) в строках с 910.00.017 I по 910.00.017 VI указывается сумма доходов работников, применяемых для исчисления единого платежа.</w:t>
      </w:r>
    </w:p>
    <w:p w14:paraId="3C94BAB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910.00.017 VII предназначена для отражения итоговой суммы доходов работников, применяемых для исчисления единого платежа, определяемая как сумма строк с 910.00.017 I по 910.00.017 VI;</w:t>
      </w:r>
    </w:p>
    <w:p w14:paraId="4522431B" w14:textId="77777777" w:rsidR="003604E2" w:rsidRPr="003604E2" w:rsidRDefault="003604E2" w:rsidP="003604E2">
      <w:pPr>
        <w:rPr>
          <w:sz w:val="24"/>
          <w:szCs w:val="24"/>
        </w:rPr>
      </w:pP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2) в строках с 910.00.018 I по 910.00.018 VI указывается сумма единого платежа, подлежащая перечислению за каждый месяц отчетного периода.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Строка 910.00.018 VII предназначена для отражения итоговой суммы единого платежа, подлежащая перечислению, определяемая как сумма строк с 910.00.018 I по 910.00.018 VI.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Исчисление единого платежа производится без округления.</w:t>
      </w:r>
    </w:p>
    <w:p w14:paraId="68AD885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13. В разделе «Исчисление индивидуального подоходного налога и социальных платежей физических лиц»:</w:t>
      </w:r>
    </w:p>
    <w:p w14:paraId="6454317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в строках с 910.00.019 I по 910.00.019 VI указывается сумма ИПН, исчисленного с доходов граждан Республики Казахстан, выплаченных физическим лицам, и подлежащего перечислению в бюджет за каждый месяц отчетного периода.</w:t>
      </w:r>
    </w:p>
    <w:p w14:paraId="0CF9B2F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910.00.019 VII предназначена для отражения итоговой суммы ИПН, исчисленного с доходов граждан Республики Казахстан за полугодие, определяемая как сумма строк с 910.00.019 I по 910.00.019 VI;</w:t>
      </w:r>
    </w:p>
    <w:p w14:paraId="62536B5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2) в строках с 910.00.020 I по 910.00.020 VI указывается сумма ИПН, исчисленного с доходов иностранцев или лиц без гражданства, выплаченных физическим лицам, и подлежащего перечислению в бюджет за каждый месяц отчетного периода.</w:t>
      </w:r>
    </w:p>
    <w:p w14:paraId="35490E7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910.00.020 VII предназначена для отражения итоговой суммы ИПН, исчисленного с доходов иностранцев или лиц без гражданства за полугодие, определяемая как сумма строк с 910.00.020 I по 910.00.020 VI;</w:t>
      </w:r>
    </w:p>
    <w:p w14:paraId="4EBCD7BA" w14:textId="77777777" w:rsidR="00364D42" w:rsidRPr="003604E2" w:rsidRDefault="00364D42" w:rsidP="00364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br/>
      </w:r>
    </w:p>
    <w:p w14:paraId="3DACD50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3) в строках с 910.00.021 I по 910.00.021 VI указывается сумма социальных отчислений за каждый месяц отчетного периода.</w:t>
      </w:r>
    </w:p>
    <w:p w14:paraId="2A7490C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910.00.021 VII предназначена для отражения итоговой суммы социальных отчислений за полугодие, определяемая как сумма строк с 910.00.021 I по 910.00.021 VI;</w:t>
      </w:r>
    </w:p>
    <w:p w14:paraId="54E3277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4) в строках с 910.00.022 I по 910.00.022 VI указывается сумма обязательных пенсионных взносов, исчисленных с выплаченных доходов физических лиц и подлежащих перечислению в единый накопительный пенсионный фонд за каждый месяц отчетного периода.</w:t>
      </w:r>
    </w:p>
    <w:p w14:paraId="296CEB4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Строка 910.00.022 VII предназначена для отражения итоговой суммы обязательных пенсионных взносов за полугодие, определяемая как сумма строк с 910.00.022 I по 910.00.022 VI;</w:t>
      </w:r>
    </w:p>
    <w:p w14:paraId="528AB25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5) в строках с 910.00.023 I по 910.00.023 VI указывается сумма обязательных пенсионных взносов работодателя, исчисленных с выплаченных доходов физических лиц и подлежащих перечислению в единый накопительный пенсионный фонд за каждый месяц отчетного периода.</w:t>
      </w:r>
    </w:p>
    <w:p w14:paraId="2DE9CD7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910.00.023 VII предназначена для отражения итоговой суммы обязательных пенсионных взносов работодателя за полугодие, определяемая как сумма строк с 910.00.023 I по 910.00.023 VI;</w:t>
      </w:r>
    </w:p>
    <w:p w14:paraId="7D7C17B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6) в строках с 910.00.024 I по 910.00.024 VI указывается сумма обязательных профессиональных пенсионных взносов за каждый месяц отчетного периода.</w:t>
      </w:r>
    </w:p>
    <w:p w14:paraId="1CA7686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910.00.024 VII предназначена для отражения итоговой суммы обязательных профессиональных пенсионных взносов за полугодие, определяемая как сумма строк с 910.00.024 I по 910.00.024 VI;</w:t>
      </w:r>
    </w:p>
    <w:p w14:paraId="5D5D20D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7) в строках с 910.00.025 I по 910.00.025 VI указывается сумма взносов и отчислений на обязательное социальное медицинское страхование за физических лиц за каждый месяц отчетного периода в соответствии с Законом об обязательном социальном медицинском страховании.</w:t>
      </w:r>
    </w:p>
    <w:p w14:paraId="58C1C7B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Строка 910.00.025 VII предназначена для отражения итоговой суммы взносов и отчислений на обязательное социальное медицинское страхование за физических лиц за полугодие, определяемая как сумма строк с 910.00.025 I по 910.00.025 VI.</w:t>
      </w:r>
    </w:p>
    <w:p w14:paraId="1D18DCF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14. В разделе «Сведения о запасах»:</w:t>
      </w:r>
    </w:p>
    <w:p w14:paraId="5DE14C1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в строке 910.00.026 указывается стоимость запасов:</w:t>
      </w:r>
    </w:p>
    <w:p w14:paraId="272FF05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в строке А указывается стоимость запасов на начало налогового периода всего;</w:t>
      </w:r>
    </w:p>
    <w:p w14:paraId="7523C3A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в строке В указывается стоимость запасов на конец налогового периода всего;</w:t>
      </w:r>
    </w:p>
    <w:p w14:paraId="781577D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в строке С указывается стоимость приобретенных запасов, работ, услуг, всего.</w:t>
      </w:r>
    </w:p>
    <w:p w14:paraId="6AA275E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Данная строка заполняется в случае применения трехкомпонентной интегрированной системы.</w:t>
      </w:r>
    </w:p>
    <w:p w14:paraId="7591E4D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15. В разделе «БИН аппарата акимов городов районного значения, сел, поселков, сельских округов»:</w:t>
      </w:r>
    </w:p>
    <w:p w14:paraId="79045E8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по строке 910.00.027 указывается БИН аппарата акимов городов районного значения, сел, поселков, сельских округов по месту нахождения индивидуального предпринимателя.</w:t>
      </w:r>
    </w:p>
    <w:p w14:paraId="37AC104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При этом местом нахождения индивидуального предпринимателя признается место преимущественного осуществления деятельности индивидуального </w:t>
      </w: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</w:p>
    <w:p w14:paraId="5EF9518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16. В разделе «Ответственность налогоплательщика (налогового агента)»:</w:t>
      </w:r>
    </w:p>
    <w:p w14:paraId="1DB98AC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в поле «Фамилия, имя отчество (при его наличии) налогоплательщика (руководителя)» указываются фамилия, имя отчество (при его наличии) руководителя в соответствии с учредительными документами.</w:t>
      </w:r>
    </w:p>
    <w:p w14:paraId="720E9D6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В случае если декларация представляется физическим лицом, в поле указывается фамилия, имя отчество (при его наличии) налогоплательщика, которые заполняются в соответствии с документами, удостоверяющими личность;</w:t>
      </w:r>
    </w:p>
    <w:p w14:paraId="35B89A4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2) дата подачи декларации в орган государственных доходов;</w:t>
      </w:r>
    </w:p>
    <w:p w14:paraId="06049D2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3) код органа государственных доходов по месту нахождения налогоплательщика.</w:t>
      </w:r>
    </w:p>
    <w:p w14:paraId="7A0D631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</w:p>
    <w:p w14:paraId="6EA0451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Местом нахождения юридического лица-резидента признается место нахождения его постоянно действующего органа, указываемое в учредительных документах.</w:t>
      </w:r>
    </w:p>
    <w:p w14:paraId="1587A9C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Местом нахождения юридического лица-нерезидента, осуществляющего деятельность через постоянное учреждение без открытия филиала, представительства, признается место осуществления деятельности в Республике Казахстан, заявленное при регистрации в качестве налогоплательщика в органе государственных доходов;</w:t>
      </w:r>
    </w:p>
    <w:p w14:paraId="1088D4B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4) код органа государственных доходов по месту жительства физического лица.</w:t>
      </w:r>
    </w:p>
    <w:p w14:paraId="6C563F4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При этом местом жительства физического лица признается место регистрации гражданина в соответствии с законодательством Республики Казахстан о регистрации граждан;</w:t>
      </w:r>
    </w:p>
    <w:p w14:paraId="43C5B6B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5) в поле «Фамилия, имя отчество (при его наличии) должностного лица, принявшего декларацию» указываются фамилия, имя отчество (при его наличии) работника органа государственных доходов, принявшего декларацию;</w:t>
      </w:r>
    </w:p>
    <w:p w14:paraId="12FE9DE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6) дата приема декларации должностным лицом в соответствии с пунктом 2 статьи 209 Налогового кодекса;</w:t>
      </w:r>
    </w:p>
    <w:p w14:paraId="4CFCC5E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7) входящий номер декларации, присваиваемый органом государственных доходов;</w:t>
      </w:r>
    </w:p>
    <w:p w14:paraId="18418CC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8) дата почтового штемпеля, проставленного почтовой или иной организацией связи.</w:t>
      </w:r>
    </w:p>
    <w:p w14:paraId="25C2A84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Подпункты 5), 6), 7) и 8) настоящего пункта заполняются работником органа государственных доходов, принявшим декларацию на бумажном носителе.</w:t>
      </w:r>
    </w:p>
    <w:p w14:paraId="37BE7A8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b/>
          <w:bCs/>
          <w:color w:val="0A0A0A"/>
          <w:sz w:val="24"/>
          <w:szCs w:val="24"/>
          <w:lang w:eastAsia="ru-RU"/>
        </w:rPr>
        <w:lastRenderedPageBreak/>
        <w:t>Глава 3. Пояснение по заполнению формы 910.01 – Исчисление налога и социальных платежей с доходов физических лиц</w:t>
      </w:r>
    </w:p>
    <w:p w14:paraId="216FFCA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17 Данная форма предназначена для исчисления налога и социальных платежей с доходов физических лиц, облагаемых у источника выплаты, за исключением иностранцев или лиц без гражданства.</w:t>
      </w:r>
    </w:p>
    <w:p w14:paraId="603CDB4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18. В разделе «Общая информация о налогоплательщике (налоговом агенте, агенте или плательщике социальных платежей)» – ИИН (БИН) налогоплательщика.</w:t>
      </w:r>
    </w:p>
    <w:p w14:paraId="19B409C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19. В разделе «Исчисление налога и социальных платежей с доходов физических лиц»:</w:t>
      </w:r>
    </w:p>
    <w:p w14:paraId="2AE7135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в графе А проставляется очередной порядковый номер;</w:t>
      </w:r>
    </w:p>
    <w:p w14:paraId="7DDDF5D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2) в графе В указываются фамилия, имя, отчество (при его наличии) физических лиц, которым начислены доходы в отчетном периоде;</w:t>
      </w:r>
    </w:p>
    <w:p w14:paraId="472C9E3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3) в графе C указываются ИИН физических лиц;</w:t>
      </w:r>
    </w:p>
    <w:p w14:paraId="15BE292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4) в графе D указывается статус физического лица:</w:t>
      </w:r>
    </w:p>
    <w:p w14:paraId="3B3D851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 – физическое лицо, получившее доход работника (по трудовому договору/контракту), в том числе в виде натуральной и материальной выгоды, прощения долга, а также безвозмездно полученного имущества;</w:t>
      </w:r>
    </w:p>
    <w:p w14:paraId="4227F84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 – физическое лицо, получившее доходы по договорам гражданско-правового характера, предметом которых является оказание услуг, выполнение работ, в том числе в виде прощения долга;</w:t>
      </w:r>
    </w:p>
    <w:p w14:paraId="126DBB9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 – физическое лицо, получившее доход в виде выигрыша;</w:t>
      </w:r>
    </w:p>
    <w:p w14:paraId="16C1DE2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 – физическое лицо, получившее доходы в виде пенсионных выплат;</w:t>
      </w:r>
    </w:p>
    <w:p w14:paraId="2675542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5 – физическое лицо, получившее доходы в виде вознаграждения по операциям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репо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;</w:t>
      </w:r>
    </w:p>
    <w:p w14:paraId="7E29C33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6 – физическое лицо, получившее доходы в виде вознаграждений, за исключением вознаграждения по операциям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репо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;</w:t>
      </w:r>
    </w:p>
    <w:p w14:paraId="2333028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7 – физическое лицо, получившее доходы в виде дивидендов;</w:t>
      </w:r>
    </w:p>
    <w:p w14:paraId="76F4BE1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8 – физическое лицо, получившее доходы в виде стипендий;</w:t>
      </w:r>
    </w:p>
    <w:p w14:paraId="262DA2B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9 – физическое лицо, получившее доходы по договорам накопительного страхования;</w:t>
      </w:r>
    </w:p>
    <w:p w14:paraId="3FC92EF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 – физическое лицо, получившее доходы от личного подсобного хозяйства;</w:t>
      </w:r>
    </w:p>
    <w:p w14:paraId="241B685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 – физическое лицо, получившее иные доходы, облагаемые у источника выплаты, за исключением указанных выше.</w:t>
      </w:r>
    </w:p>
    <w:p w14:paraId="4A7E845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Если у физического лица произведены выплаты в виде нескольких видов доходов, каждый из перечисленных доходов подлежит заполнению отдельной строкой;</w:t>
      </w:r>
    </w:p>
    <w:p w14:paraId="72A7899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5) в графе E указывается категория физического лица:</w:t>
      </w:r>
    </w:p>
    <w:p w14:paraId="2056687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 – пенсионер;</w:t>
      </w:r>
    </w:p>
    <w:p w14:paraId="2DF21B0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 – лицо с инвалидностью;</w:t>
      </w:r>
    </w:p>
    <w:p w14:paraId="3C04DE0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 – лицо, приравненное к участникам Великой Отечественной войны и/или являющееся ветераном боевых действий на территории других государств;</w:t>
      </w:r>
    </w:p>
    <w:p w14:paraId="439AF767" w14:textId="6A490B88" w:rsidR="003604E2" w:rsidRPr="003604E2" w:rsidRDefault="003604E2" w:rsidP="003604E2">
      <w:pPr>
        <w:rPr>
          <w:sz w:val="24"/>
          <w:szCs w:val="24"/>
        </w:rPr>
      </w:pP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4 – родитель, опекун, попечитель ребенка с инвалидностью, не достигшего восемнадцатилетнего возраста, или лица, признанного лицом с инвалидностью по причине «лицо с инвалидностью с детства»;</w:t>
      </w:r>
    </w:p>
    <w:p w14:paraId="52B4E5F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 – усыновитель (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удочеритель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) ребенка, не достигшего восемнадцатилетнего возраста;</w:t>
      </w:r>
    </w:p>
    <w:p w14:paraId="00E6A94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6 – приемный родитель, принявший детей-сирот и детей, оставшихся без попечения родителей, в приемную семью;</w:t>
      </w:r>
    </w:p>
    <w:p w14:paraId="2BF8779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7 – дети;</w:t>
      </w:r>
    </w:p>
    <w:p w14:paraId="760F8B5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8 – лица, находящиеся в отпусках в связи с беременностью и родами, усыновлением (удочерением) новорожденного ребенка (детей), по уходу за ребенком (детьми) до достижения им (ими) возраста трех лет;</w:t>
      </w:r>
    </w:p>
    <w:p w14:paraId="4D610DD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9 – лица, отбывающие наказание по приговору суда в учреждениях уголовно-исполнительной (пенитенциарной) системы (за исключением учреждений минимальной безопасности);</w:t>
      </w:r>
    </w:p>
    <w:p w14:paraId="1F5BC33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10 – многодетные матери, награжденные подвесками «Алтын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алқа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», «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Күміс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алқа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» или получившие ранее звание «Мать-героиня», а также награжденные орденами «Материнская слава» I и II степени;</w:t>
      </w:r>
    </w:p>
    <w:p w14:paraId="1E5C3ED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11 – лица, обучающиеся по очной форме обучения в организациях среднего, технического и профессионального,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послесреднего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, высшего образования, а также послевузовского образования.</w:t>
      </w:r>
    </w:p>
    <w:p w14:paraId="53E28FB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физическое лицо имеет несколько категорий, категории указываются через запятую;</w:t>
      </w:r>
    </w:p>
    <w:p w14:paraId="35B1789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6) в графе F указывается начисление доходов;</w:t>
      </w:r>
    </w:p>
    <w:p w14:paraId="746C096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7) в графе G указывается корректировка, согласно пункту 1 статьи 341 Налогового кодекса.</w:t>
      </w:r>
    </w:p>
    <w:p w14:paraId="6FB1985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корректировки доходов, каждый вид корректировки подлежит заполнению отдельной строкой;</w:t>
      </w:r>
    </w:p>
    <w:p w14:paraId="0B2F5A5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8) в графе H указывается сумма корректировки в соответствии с пунктом 1 статьи 341 Налогового кодекса.</w:t>
      </w:r>
    </w:p>
    <w:p w14:paraId="32A98FC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2DFC91E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9) в графе I указывается сумма обязательных пенсионных взносов, исчисленных в соответствии с пенсионным законодательством Республики Казахстан;</w:t>
      </w:r>
    </w:p>
    <w:p w14:paraId="4D769DB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10) в графе J указывается сумма взносов на обязательное социальное медицинское страхование, исчисленных с начисленных доходов;</w:t>
      </w:r>
    </w:p>
    <w:p w14:paraId="5A8C676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11) в графе К указывается указываются стандартные налоговые вычеты:</w:t>
      </w:r>
    </w:p>
    <w:p w14:paraId="57683EB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 – один минимальный размер заработной платы, установленный законом о республиканском бюджете и действующий на 1 января соответствующего финансового года в соответствии с подпунктом 1) пункта 1 статьи 346 Налогового кодекса;</w:t>
      </w:r>
    </w:p>
    <w:p w14:paraId="553B2AA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 –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59E034A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 –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0950479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67D7B87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12) в графе L указывается сумма стандартных налоговых вычетов.</w:t>
      </w:r>
    </w:p>
    <w:p w14:paraId="59CD493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337E602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13) в графе M указываются прочие налоговые вычеты:</w:t>
      </w:r>
    </w:p>
    <w:p w14:paraId="123A9EB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 – налоговый вычет по добровольным пенсионным взносам;</w:t>
      </w:r>
    </w:p>
    <w:p w14:paraId="6DE7AC5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 – налоговый вычет на медицину;</w:t>
      </w:r>
    </w:p>
    <w:p w14:paraId="6BCA977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 – налоговый вычет по вознаграждениям.</w:t>
      </w:r>
    </w:p>
    <w:p w14:paraId="5621636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прочих налоговых вычетов, каждый вид налогового вычета подлежит заполнению отдельной строкой;</w:t>
      </w:r>
    </w:p>
    <w:p w14:paraId="59EF690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14) в графе N указывается сумма прочих налоговых вычетов.</w:t>
      </w:r>
    </w:p>
    <w:p w14:paraId="509CAF4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Если Приложение заполняется на бумажном носителе, и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25FDBF3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15) в графе O указывается сумма ИПН, исчисленного с начисленных доходов;</w:t>
      </w:r>
    </w:p>
    <w:p w14:paraId="129D7B3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16) в графе P указывается сумма задолженности по начисленным, но невыплаченным доходам физических лиц за отчетный период;</w:t>
      </w:r>
    </w:p>
    <w:p w14:paraId="3E8BFB5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17) в графе Q указывается сумма выплаченных физическим лицам доходов;</w:t>
      </w:r>
    </w:p>
    <w:p w14:paraId="1B35173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18) в графе R указывается сумма ИПН, подлежащего уплате в бюджет;</w:t>
      </w:r>
    </w:p>
    <w:p w14:paraId="5EC842B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19) в графе S указывается сумма обязательных пенсионных взносов, подлежащих перечислению;</w:t>
      </w:r>
    </w:p>
    <w:p w14:paraId="43B446F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20) в графе T указывается сумма взносов на обязательное социальное медицинское страхование, подлежащих перечислению;</w:t>
      </w:r>
    </w:p>
    <w:p w14:paraId="76142FF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21) в графе U указывается сумма социальных отчислений, начисленных в соответствии с законодательством Республики Казахстан;</w:t>
      </w:r>
    </w:p>
    <w:p w14:paraId="7F80678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22) в графе V указывается сумма обязательных профессиональных пенсионных взносов, подлежащих уплате;</w:t>
      </w:r>
    </w:p>
    <w:p w14:paraId="7C106F6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23) в графе W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страховании, подлежащих уплате;</w:t>
      </w:r>
    </w:p>
    <w:p w14:paraId="1D8E6F4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24) в графе Х указывается сумма обязательных пенсионных взносов работодателя, подлежащих перечислению.</w:t>
      </w:r>
    </w:p>
    <w:p w14:paraId="7C50AF5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b/>
          <w:bCs/>
          <w:color w:val="0A0A0A"/>
          <w:sz w:val="24"/>
          <w:szCs w:val="24"/>
          <w:lang w:eastAsia="ru-RU"/>
        </w:rPr>
        <w:t>Глава 4. Пояснение по заполнению форма 910.02 – Исчисление ИПН с доходов иностранцев или лиц без гражданства</w:t>
      </w:r>
    </w:p>
    <w:p w14:paraId="3E62A82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Данная форма предназначена для отражения сумм доходов, начисленных налоговым агентом работникам - иностранцам или лицам без гражданства, сумм исчисленных налоговым агентом сумм ИПН с доходов иностранцев или лиц без гражданства.</w:t>
      </w:r>
    </w:p>
    <w:p w14:paraId="69DA494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Форма составляется по итогам полугодия и представляется вместе с декларацией, а также при представлении декларации с отметкой в ячейке 4 вида декларации «Ликвидационная».</w:t>
      </w:r>
    </w:p>
    <w:p w14:paraId="7639B92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20. В разделе «Исчисление ИПН с доходов иностранцев или лиц без гражданства»:</w:t>
      </w:r>
    </w:p>
    <w:p w14:paraId="1F7FF16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в графе А проставляется очередной порядковый номер;</w:t>
      </w:r>
    </w:p>
    <w:p w14:paraId="0A5C716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2) в графе B указываются фамилия, имя, отчество (при его наличии) иностранцев или лиц без гражданства, которым были начислены, выплачены доходы в отчетном периоде;</w:t>
      </w:r>
    </w:p>
    <w:p w14:paraId="177761B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3) в графе C указываются ИИН иностранцев или лиц без гражданства;</w:t>
      </w:r>
    </w:p>
    <w:p w14:paraId="59ECBFD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4) в графе D указывается код страны гражданства иностранцев или лиц без гражданства. Код страны указывается в соответствии с двузначной буквенной кодировкой, установленной в приложении 22 «Классификатор стран мира», утвержденном решением Комиссии Таможенного союза от 20 сентября 2010 года № 378 (далее – решение КТС № 378). Например, DE–Федеративная Республика Германия, GB – Соединенное Королевство Великобритании и Северной Ирландии (кроме KZ – Республика Казахстан);</w:t>
      </w:r>
    </w:p>
    <w:p w14:paraId="6A8949F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5) в графе E указывается признак резидентства «1» – резидент, «2» – нерезидент;</w:t>
      </w:r>
    </w:p>
    <w:p w14:paraId="2FE769E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6) в графе F указывается код страны резидентства иностранцев или лиц без гражданства. Код страны указывается в соответствии с двузначной буквенной кодировкой, установленной в приложении 22 «Классификатор стран мира», утвержденном решением КТС №378. Например, KZ – Республика Казахстан, DE – Федеративная Республика Германия, GB – Соединенное Королевство Великобритании и Северной Ирландии;</w:t>
      </w:r>
    </w:p>
    <w:p w14:paraId="5BD7000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7) в графе G указывается номер налоговой регистрации иностранцев или лиц без гражданства в стране резидентства.</w:t>
      </w:r>
    </w:p>
    <w:p w14:paraId="622944C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Данная графа заполняется при наличии у иностранцев или лиц без гражданства номера налоговой регистрации;</w:t>
      </w:r>
    </w:p>
    <w:p w14:paraId="6440EC5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8) в графе H указываются код вида документа, удостоверяющего личность иностранцев или лиц без гражданства, а также номер и дата выдачи данного документа.</w:t>
      </w:r>
    </w:p>
    <w:p w14:paraId="29B6F80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При заполнении декларации используется следующая кодировка видов документов, удостоверяющих личность иностранцев или лиц без гражданства:</w:t>
      </w:r>
    </w:p>
    <w:p w14:paraId="6B570AF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01 – паспорт иностранного гражданина;</w:t>
      </w:r>
    </w:p>
    <w:p w14:paraId="054DD7A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02 – удостоверение личности иностранного гражданина;</w:t>
      </w:r>
    </w:p>
    <w:p w14:paraId="165683E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03 – паспорт моряка;</w:t>
      </w:r>
    </w:p>
    <w:p w14:paraId="100FCA4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04 – вид на жительство;</w:t>
      </w:r>
    </w:p>
    <w:p w14:paraId="48D0D67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05 – другие документы;</w:t>
      </w:r>
    </w:p>
    <w:p w14:paraId="0EBFB18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9) в графе I указывается код вида дохода, выплачиваемого иностранцу или лицу без гражданства, согласно пункту 21 настоящих Правил;</w:t>
      </w:r>
    </w:p>
    <w:p w14:paraId="6B0A40E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10) в графе J указывается код вида международного договора согласно пункту 22 настоящих Правил, в соответствии с которым в отношении доходов, указанных в </w:t>
      </w: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графе N, предусмотрен порядок налогообложения, отличный от порядка, установленного Налоговым кодексом.</w:t>
      </w:r>
    </w:p>
    <w:p w14:paraId="036925A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Графа заполняется если налоговый агент применяет положения межгосударственного или межправительственного договора;</w:t>
      </w:r>
    </w:p>
    <w:p w14:paraId="73D7419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11) в графе K указывается наименование международного договора, подлежащей заполнению в случае, если налоговый агент указал в графе J код вида международного договора 23 «Иные международные договоры (соглашения, конвенции)».</w:t>
      </w:r>
    </w:p>
    <w:p w14:paraId="23FB9B8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Графа заполняется в случае, если налоговый агент применяет положения межгосударственного или межправительственного договора;</w:t>
      </w:r>
    </w:p>
    <w:p w14:paraId="068ACFC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12) в графе L указывается код страны, с которой заключен международный договор.</w:t>
      </w:r>
    </w:p>
    <w:p w14:paraId="1651EC8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Код страны указывается в соответствии с двузначной буквенной кодировкой, установленной в решении КТС № 378.</w:t>
      </w:r>
    </w:p>
    <w:p w14:paraId="5FEC75D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Графа заполняется в случае, если налоговый агент применяет положения межгосударственного или межправительственного договора;</w:t>
      </w:r>
    </w:p>
    <w:p w14:paraId="0D72E30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13) в графе M указывается ставка подоходного налога у источника выплаты, установленная международным договором или статьями 320 и 646 Налогового кодекса;</w:t>
      </w:r>
    </w:p>
    <w:p w14:paraId="0B7B3B9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14) в графе N указываются начисленные доходы иностранцам или лицам без гражданства, в том числе доходы, полученные работником от работодателя в денежной или натуральной форме, включая доходы, полученные в виде материальной выгоды, а также по заключенным с работодателем в соответствии с законодательством Республики Казахстан по договорам гражданско-правового характера, в том числе доходы, отраженные в статьях 341 и 654 Налогового кодекса;</w:t>
      </w:r>
    </w:p>
    <w:p w14:paraId="11A8BE8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15) в графе O указываются доходы иностранцев или лиц без гражданства, не подлежащие налогообложению в соответствии пунктом 1 статьи 341 и 654 Налогового кодекса.</w:t>
      </w:r>
    </w:p>
    <w:p w14:paraId="11A147B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 применено несколько видов корректировки доходов, каждый вид корректировки подлежит заполнению отдельной строкой;</w:t>
      </w:r>
    </w:p>
    <w:p w14:paraId="7349CE3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16) в графе P указывается сумма доходов, не подлежащих налогообложению, в соответствии с пунктом 1 статьи 341 Налогового кодекса.</w:t>
      </w:r>
    </w:p>
    <w:p w14:paraId="7178E26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459376B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17) в графе Q указывается сумма доходов, не подлежащих налогообложения, в соответствии со статьи 654 Налогового кодекса.</w:t>
      </w:r>
    </w:p>
    <w:p w14:paraId="453D515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5C659BA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18) в графе R указываются суммы обязательных пенсионных взносов, исчисленные с доходов иностранцев или лиц без гражданства, в соответствии с пенсионным законодательством Республики Казахстан и относимые на вычеты в соответствии с подпунктом 1) пункта 1 статьи 342 Налогового кодекса;</w:t>
      </w:r>
    </w:p>
    <w:p w14:paraId="4110CF2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19) в графе S указывается сумма взносов на обязательное социальное медицинское страхование, исчисленных в соответствии с законодательством Республики Казахстан;</w:t>
      </w:r>
    </w:p>
    <w:p w14:paraId="3CE7C63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20) в графе T указываются стандартные налоговые вычеты;</w:t>
      </w:r>
    </w:p>
    <w:p w14:paraId="22ABE48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 – один минимальный размер заработной платы, установленный законом о республиканском бюджете и действующий на 1 января соответствующего финансового года в соответствии с подпунктом 1) пункта 1 статьи 346 Налогового кодекса;</w:t>
      </w:r>
    </w:p>
    <w:p w14:paraId="376BD46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 –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3EBF814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 –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53D04EA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гражданства,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7967054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21) в графе U указывается сумма стандартных налоговых вычетов;</w:t>
      </w:r>
    </w:p>
    <w:p w14:paraId="004385F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гражданства,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3976F55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22) в графе V указываются прочие налоговые вычеты:</w:t>
      </w:r>
    </w:p>
    <w:p w14:paraId="23AE4B8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 – налоговый вычет по добровольным пенсионным взносам;</w:t>
      </w:r>
    </w:p>
    <w:p w14:paraId="7093F16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 – налоговый вычет на медицину;</w:t>
      </w:r>
    </w:p>
    <w:p w14:paraId="76A1C0B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 – налоговый вычет по вознаграждениям.</w:t>
      </w:r>
    </w:p>
    <w:p w14:paraId="366ABEF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Если Приложение заполняется на бумажном носителе, и если к доходу иностранца или лица без гражданства применено несколько видов прочих налоговых вычетов, каждый вид налогового вычета подлежит заполнению отдельной строкой;</w:t>
      </w:r>
    </w:p>
    <w:p w14:paraId="382DC4A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23) в графе W указывается сумму прочих налоговых вычетов.</w:t>
      </w:r>
    </w:p>
    <w:p w14:paraId="4EDE253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3B46940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24) в графе Х указываются суммы ИПН, исчисленного с доходов иностранцев или лиц без гражданства за отчетный период;</w:t>
      </w:r>
    </w:p>
    <w:p w14:paraId="1DAADE9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25) в графе Y указывается сумма задолженности по начисленным, но невыплаченным доходам иностранцев или лиц без гражданства за отчетный период;</w:t>
      </w:r>
    </w:p>
    <w:p w14:paraId="3F290F5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26) в графе Z указываются выплаченные в налоговом периоде доходы иностранцам или лицам без гражданства;</w:t>
      </w:r>
    </w:p>
    <w:p w14:paraId="253EF61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27) в графе AA указываются суммы ИПН, подлежащего уплате в бюджет с доходов иностранцев или лиц без гражданства за отчетный период;</w:t>
      </w:r>
    </w:p>
    <w:p w14:paraId="7B74B17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28) в графе AB указывается сумма обязательных пенсионных взносов, подлежащих перечислению;</w:t>
      </w:r>
    </w:p>
    <w:p w14:paraId="46CA0B6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29) в графе AC указывается сумма взносов на обязательное социальное медицинское страхование, подлежащих перечислению;</w:t>
      </w:r>
    </w:p>
    <w:p w14:paraId="39FE4CD2" w14:textId="77777777" w:rsidR="003604E2" w:rsidRPr="003604E2" w:rsidRDefault="003604E2" w:rsidP="003604E2">
      <w:pPr>
        <w:rPr>
          <w:sz w:val="24"/>
          <w:szCs w:val="24"/>
        </w:rPr>
      </w:pP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30) графе AD указываются суммы социальных отчислений, исчисленных в соответствии с Социальным кодексом;</w:t>
      </w:r>
    </w:p>
    <w:p w14:paraId="0121871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31) в графе AE указываются суммы обязательных профессиональных пенсионных взносов, подлежащих перечислению за иностранцев или лиц без гражданства в ЕНПФ за каждый месяц отчетного периода, в соответствии с пенсионным законодательством Республики Казахстан;</w:t>
      </w:r>
    </w:p>
    <w:p w14:paraId="7E48A62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32) в графе AF указываются суммы отчислений на обязательное социальное медицинское страхование в соответствии с Законом об обязательном социальном медицинском страховании;</w:t>
      </w:r>
    </w:p>
    <w:p w14:paraId="441BA28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33) в графе AG указывается сумма обязательных пенсионных взносов работодателя, подлежащих перечислению.</w:t>
      </w:r>
    </w:p>
    <w:p w14:paraId="7336F16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b/>
          <w:bCs/>
          <w:color w:val="0A0A0A"/>
          <w:sz w:val="24"/>
          <w:szCs w:val="24"/>
          <w:lang w:eastAsia="ru-RU"/>
        </w:rPr>
        <w:t>Глава 5. Коды видов доходов, стран и международных договоров</w:t>
      </w:r>
    </w:p>
    <w:p w14:paraId="1DD8E16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21. При заполнении декларации используется следующая кодировка видов доходов из источников в Республике Казахстан:</w:t>
      </w:r>
    </w:p>
    <w:p w14:paraId="244B069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1010 – доход от реализации товаров на территории Республики Казахстан, а также доход от реализации товаров, находящихся в Республике Казахстан, за ее пределами в рамках осуществления внешнеторговой деятельности;</w:t>
      </w:r>
    </w:p>
    <w:p w14:paraId="6D491CE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1020 – доход от выполнения работ, оказания услуг на территории Республики Казахстан;</w:t>
      </w:r>
    </w:p>
    <w:p w14:paraId="28E6DDC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1030 – 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14:paraId="3BD5F72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1040 – доходы лица, зарегистрированного в государстве с льготным налогообложением, включенным в перечень, государств с льготным налогообложением, утвержденный Приказом Министра финансов Республики Казахстан от 8 февраля 2018 года № 142 (зарегистрирован в Реестре государственной регистрации нормативных правовых актов под № 16404), 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кодекса;</w:t>
      </w:r>
    </w:p>
    <w:p w14:paraId="1A76617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1050 – 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4A84E53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не удовлетворенных нерезидентом по истечении двухлетнего периода со дня выплаты аванса (предоплаты);</w:t>
      </w:r>
    </w:p>
    <w:p w14:paraId="675A85E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14:paraId="16CF289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1060 – доход от прироста стоимости при реализации:</w:t>
      </w:r>
    </w:p>
    <w:p w14:paraId="2453E0A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 Законом Республики Казахстан от 26 июля 2007 года «О государственной регистрации прав на недвижимое имущество» (далее – Закон о государственной регистрации);</w:t>
      </w:r>
    </w:p>
    <w:p w14:paraId="40DE0CF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находящегося на территории Республики Казахстан имущества, подлежащего государственной регистрации в соответствии с Законом о государственной регистрации;</w:t>
      </w:r>
    </w:p>
    <w:p w14:paraId="21A3E5E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27B6982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акций, выпущенных нерезидентом, а также долей участия в уставном капитале юридического лица-нерезидента, консорциума, если 50 и более процентов </w:t>
      </w: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22F882A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1070 – 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учреждение, – для нерезидента, уступившего право требования;</w:t>
      </w:r>
    </w:p>
    <w:p w14:paraId="32B878F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1080 –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учреждение, – для нерезидента, приобретающего право требования;</w:t>
      </w:r>
    </w:p>
    <w:p w14:paraId="6A0555B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69B68AA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1100 – доход в виде дивидендов, получаемый от юридического лица-резидента, а также от паевых инвестиционных фондов, созданных в соответствии с Законом Республики Казахстан от 7 июля 2004 года «Об инвестиционных и венчурных фондах»;</w:t>
      </w:r>
    </w:p>
    <w:p w14:paraId="1AF2DAF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1110 – доходы в виде вознаграждений, за исключением вознаграждений по долговым ценным бумагам;</w:t>
      </w:r>
    </w:p>
    <w:p w14:paraId="71C7714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1120 – доходы в виде вознаграждений по долговым ценным бумагам, получаемые от эмитента;</w:t>
      </w:r>
    </w:p>
    <w:p w14:paraId="0B517D1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1130 – доходы в форме роялти;</w:t>
      </w:r>
    </w:p>
    <w:p w14:paraId="5037F21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1140 –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14:paraId="0D4EE19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1150 – доход, получаемые от недвижимого имущества, находящегося в Республике Казахстан;</w:t>
      </w:r>
    </w:p>
    <w:p w14:paraId="26319FD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1160 – доход в виде страховых премий, выплачиваемых по договорам страхования или перестрахования рисков, возникающих в Республике Казахстан;</w:t>
      </w:r>
    </w:p>
    <w:p w14:paraId="58CE059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1170 – доход от оказания услуг по международной перевозке;</w:t>
      </w:r>
    </w:p>
    <w:p w14:paraId="72B8A5A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1180 – доход в виде платежа за простой судна при погрузочно-разгрузочными операциях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сверхсталийного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 времени, предусмотренного в договоре (контракте) морской перевозки;</w:t>
      </w:r>
    </w:p>
    <w:p w14:paraId="30B7DBE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1190 – доход, получаемый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14:paraId="187CC81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1200 –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</w:t>
      </w:r>
    </w:p>
    <w:p w14:paraId="0614447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1210 – доход трудового иммигранта-нерезидента по трудовому договору, заключенному в соответствии с Трудовым кодексом Республики Казахстан от 23 ноября 2015 года на основании разрешения трудовому иммигранту;</w:t>
      </w:r>
    </w:p>
    <w:p w14:paraId="5294431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1220 – гонорары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14:paraId="1CDF388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1230 –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14:paraId="3A88651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1240 –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14:paraId="1D9AF93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1250 – доход физического лица-нерезидента в виде материальной выгоды, полученной от лица, не являющегося работодателем;</w:t>
      </w:r>
    </w:p>
    <w:p w14:paraId="5D57DFB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1260 – пенсионные выплаты, осуществляемые накопительным пенсионным фондом-резидентом;</w:t>
      </w:r>
    </w:p>
    <w:p w14:paraId="0F2D56E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1270 – 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14:paraId="596CA2D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1280 – доход в виде выигрыша;</w:t>
      </w:r>
    </w:p>
    <w:p w14:paraId="37AF8BF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1290 – доход, от оказания независимых личных (профессиональных) услуг в Республике Казахстан;</w:t>
      </w:r>
    </w:p>
    <w:p w14:paraId="64993A4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1300 –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14:paraId="655C99F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1310 – доходы по производным финансовым инструментам;</w:t>
      </w:r>
    </w:p>
    <w:p w14:paraId="2C8A939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1320 – доход от передачи в доверительное управление имущества резиденту, на которого возложено исполнение налогового обязательства в Республике Казахстан за нерезидента, являющегося учредителем доверительного управления;</w:t>
      </w:r>
    </w:p>
    <w:p w14:paraId="5B4C9D9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1330 – доход по инвестиционному депозиту, размещенного в исламском банке;</w:t>
      </w:r>
    </w:p>
    <w:p w14:paraId="254650E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1340 – другие доходы, возникающие от деятельности на территории Республики Казахстан;</w:t>
      </w:r>
    </w:p>
    <w:p w14:paraId="159A2D0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0001 – Княжество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Андора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;</w:t>
      </w:r>
    </w:p>
    <w:p w14:paraId="56BDEBC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0002 – Антигуа и Барбуда;</w:t>
      </w:r>
    </w:p>
    <w:p w14:paraId="4F0A749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0003 – Содружество Багамских островов;</w:t>
      </w:r>
    </w:p>
    <w:p w14:paraId="5F280CD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0004 – Барбадос;</w:t>
      </w:r>
    </w:p>
    <w:p w14:paraId="1E81663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0005 – Королевство Бахрейн;</w:t>
      </w:r>
    </w:p>
    <w:p w14:paraId="653B9BE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0006 – Белиз;</w:t>
      </w:r>
    </w:p>
    <w:p w14:paraId="3AD8EF2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0007 – Султанат Бруней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Даруссалам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;</w:t>
      </w:r>
    </w:p>
    <w:p w14:paraId="2F5B2C7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0008 – Республика Вануату;</w:t>
      </w:r>
    </w:p>
    <w:p w14:paraId="57C4C84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0009 – Кооперативная Республика Гайана;</w:t>
      </w:r>
    </w:p>
    <w:p w14:paraId="33438AA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0010 – Республика Гватемала;</w:t>
      </w:r>
    </w:p>
    <w:p w14:paraId="412C14F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0011 – Гренада;</w:t>
      </w:r>
    </w:p>
    <w:p w14:paraId="532D4D2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0012 – Республика Джибути;</w:t>
      </w:r>
    </w:p>
    <w:p w14:paraId="0BF6A47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0013 – Доминиканская Республика;</w:t>
      </w:r>
    </w:p>
    <w:p w14:paraId="100F6EE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0014 – Содружество Доминики;</w:t>
      </w:r>
    </w:p>
    <w:p w14:paraId="3B1D497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0015 – Королевство Испания (только в части территории Канарских островов);</w:t>
      </w:r>
    </w:p>
    <w:p w14:paraId="6D9815A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0016 – Китайская Народная Республика (только в части территорий специальных административных районов Аомынь, (Макао) и Сянган (Гонконг);</w:t>
      </w:r>
    </w:p>
    <w:p w14:paraId="7E835CB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0017 – Республика Колумбия;</w:t>
      </w:r>
    </w:p>
    <w:p w14:paraId="1088C96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0018 – Федеративная Исламская Республика Коморские острова;</w:t>
      </w:r>
    </w:p>
    <w:p w14:paraId="6AA31DB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0019 – Республика Коста-Рика;</w:t>
      </w:r>
    </w:p>
    <w:p w14:paraId="0EB75F7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0020 – Малайзия (только в части территории анклава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Лабуан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);</w:t>
      </w:r>
    </w:p>
    <w:p w14:paraId="2BD5AF8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0021 – Республика Либерия;</w:t>
      </w:r>
    </w:p>
    <w:p w14:paraId="3FBC4F7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0022 – Ливанская Республика;</w:t>
      </w:r>
    </w:p>
    <w:p w14:paraId="3642997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0023 – Княжество Лихтенштейн;</w:t>
      </w:r>
    </w:p>
    <w:p w14:paraId="340684B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0024 – Республика Маврикий;</w:t>
      </w:r>
    </w:p>
    <w:p w14:paraId="791EE89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0025 – Исламская Республика Мавритания;</w:t>
      </w:r>
    </w:p>
    <w:p w14:paraId="31CE40A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0026 – Португальская Республика (только в части территории Мадейра);</w:t>
      </w:r>
    </w:p>
    <w:p w14:paraId="5092FEF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0027 – Мальдивская Республика;</w:t>
      </w:r>
    </w:p>
    <w:p w14:paraId="324B26D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0028 – Республика Маршалловы острова;</w:t>
      </w:r>
    </w:p>
    <w:p w14:paraId="081DBDE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0029 – Княжество Монако;</w:t>
      </w:r>
    </w:p>
    <w:p w14:paraId="780C134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0030 – Мальта;</w:t>
      </w:r>
    </w:p>
    <w:p w14:paraId="024D418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0031 – Марианские острова;</w:t>
      </w:r>
    </w:p>
    <w:p w14:paraId="68D76F5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0032 – Королевство Марокко (только в части территории города Танжер);</w:t>
      </w:r>
    </w:p>
    <w:p w14:paraId="2BD76F9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0033 – Республика Союз Мьянма;</w:t>
      </w:r>
    </w:p>
    <w:p w14:paraId="02E1D96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0034 – Республика Науру;</w:t>
      </w:r>
    </w:p>
    <w:p w14:paraId="2D5E894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0035 – Королевство Нидерланды (только в части территории острова Аруба и зависимых территорий Антильских островов);</w:t>
      </w:r>
    </w:p>
    <w:p w14:paraId="1EC462F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0036 – Федеративная Республика Нигерия;</w:t>
      </w:r>
    </w:p>
    <w:p w14:paraId="6F15CB9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0037 – Новая Зеландия (только в части территории островов Кука и Ниуэ);</w:t>
      </w:r>
    </w:p>
    <w:p w14:paraId="322F3CB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0038 – Республика Палау;</w:t>
      </w:r>
    </w:p>
    <w:p w14:paraId="5939E80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0039 – Республика Панама;</w:t>
      </w:r>
    </w:p>
    <w:p w14:paraId="1D86B4A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0040 – Независимое Государство Самоа;</w:t>
      </w:r>
    </w:p>
    <w:p w14:paraId="53CC296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0041 – Республика Сан-Марино;</w:t>
      </w:r>
    </w:p>
    <w:p w14:paraId="5A5E297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0042 – Республика Сейшельские острова;</w:t>
      </w:r>
    </w:p>
    <w:p w14:paraId="696A9A0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0043 – Сент-Винсент и Гренадины;</w:t>
      </w:r>
    </w:p>
    <w:p w14:paraId="39A3841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0044 – Федерация Сент-Китс и Невис;</w:t>
      </w:r>
    </w:p>
    <w:p w14:paraId="510F2AC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0045 – Сент-Люсия;</w:t>
      </w:r>
    </w:p>
    <w:p w14:paraId="4DE874D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0046 – Соединенное Королевство Великобритании и Северной Ирландии (только в части следующих территорий остров Ангилья, Бермудские острова, Британские Виргинские острова, Гибралтар, Каймановы острова, остров Монтсеррат, острова Терке и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Кайкос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, остров Мэн, Нормандские острова (острова Гернси, Джерси, Сарк,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Олдерни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), остров Южная Георгия, Южные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Сэндвичевы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 острова, остров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Чагос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);</w:t>
      </w:r>
    </w:p>
    <w:p w14:paraId="69D6916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0047 – Соединенные Штаты Америки (только в части американские Виргинские острова, остров Гуам, содружество Пуэрто-Рико, штат Вайоминг, штат Делавэр);</w:t>
      </w:r>
    </w:p>
    <w:p w14:paraId="6794F29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0048 – Республика Суринам;</w:t>
      </w:r>
    </w:p>
    <w:p w14:paraId="582B39F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0049 – Объединенная Республика Танзания;</w:t>
      </w:r>
    </w:p>
    <w:p w14:paraId="0D5C5C0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0050 – Королевство Тонга;</w:t>
      </w:r>
    </w:p>
    <w:p w14:paraId="2B4440F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0051 – Республика Тринидад и Тобаго;</w:t>
      </w:r>
    </w:p>
    <w:p w14:paraId="747CAF7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0052 – Суверенная Демократическая Республика Фиджи;</w:t>
      </w:r>
    </w:p>
    <w:p w14:paraId="6E6599B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0053 – Республика Филиппины;</w:t>
      </w:r>
    </w:p>
    <w:p w14:paraId="4AC5ED32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0054 – Французская Республика (только в части остров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Кергелен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, Французская Полинезия, Французская Гвиана);</w:t>
      </w:r>
    </w:p>
    <w:p w14:paraId="2629858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0055 – Черногория;</w:t>
      </w:r>
    </w:p>
    <w:p w14:paraId="21F4A19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0056 – Демократическая Республика Шри-Ланка;</w:t>
      </w:r>
    </w:p>
    <w:p w14:paraId="40E859B3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0057 – Ямайка.</w:t>
      </w:r>
    </w:p>
    <w:p w14:paraId="2CC6102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22. При заполнении декларации используется следующая кодировка видов международных договоров (соглашений):</w:t>
      </w:r>
    </w:p>
    <w:p w14:paraId="45677A9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01 – Конвенция об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избежании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 двойного налогообложения и предотвращении уклонения от уплаты налогов на доход и капитал;</w:t>
      </w:r>
    </w:p>
    <w:p w14:paraId="2DD7EB4C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02 – Учредительный договор Исламского Банка Развития;</w:t>
      </w:r>
    </w:p>
    <w:p w14:paraId="4F6A8BAA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03 – Соглашение об условиях работы регионального экологического центра Центральной Азии;</w:t>
      </w:r>
    </w:p>
    <w:p w14:paraId="457CD66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04 – Учредительный договор Азиатского банка развития;</w:t>
      </w:r>
    </w:p>
    <w:p w14:paraId="613AA2A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05 – Соглашение по использованию гранта на проект строительства нового правительственного здания;</w:t>
      </w:r>
    </w:p>
    <w:p w14:paraId="217EF46E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06 – Соглашение о финансовом сотрудничестве;</w:t>
      </w:r>
    </w:p>
    <w:p w14:paraId="1E73DAEF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07 – Меморандум о взаимопонимании;</w:t>
      </w:r>
    </w:p>
    <w:p w14:paraId="5DA2B46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14:paraId="45F09CE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09 – Соглашение Международного банка реконструкции и развития;</w:t>
      </w:r>
    </w:p>
    <w:p w14:paraId="3ABF3111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10 – Соглашение Международного валютного фонда;</w:t>
      </w:r>
    </w:p>
    <w:p w14:paraId="53CA1E09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11 – Соглашение Международной финансовой корпорации;</w:t>
      </w:r>
    </w:p>
    <w:p w14:paraId="0BEF165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12 – Конвенция об урегулировании инвестиционных споров;</w:t>
      </w:r>
    </w:p>
    <w:p w14:paraId="6E38BDA0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13 – Соглашение об учреждении Европейского банка реконструкции и развития;</w:t>
      </w:r>
    </w:p>
    <w:p w14:paraId="11CFA1E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14 – Венская конвенция о дипломатических сношениях;</w:t>
      </w:r>
    </w:p>
    <w:p w14:paraId="658301A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15 – Договор по созданию Университета Центральной Азии;</w:t>
      </w:r>
    </w:p>
    <w:p w14:paraId="6DE2F1E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lastRenderedPageBreak/>
        <w:t>16 – Конвенция об учреждении Многостороннего агентства по гарантиям инвестиций;</w:t>
      </w:r>
    </w:p>
    <w:p w14:paraId="36671864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17 – Соглашение о Египетском университете исламской культуры «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Нур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-Мубарак»;</w:t>
      </w:r>
    </w:p>
    <w:p w14:paraId="2C1F7657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18 – Соглашение о воздушном сообщении;</w:t>
      </w:r>
    </w:p>
    <w:p w14:paraId="4E0BC26B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19 – Соглашение о предоставлении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агросервисных</w:t>
      </w:r>
      <w:proofErr w:type="spellEnd"/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 xml:space="preserve"> служб»;</w:t>
      </w:r>
    </w:p>
    <w:p w14:paraId="342E6268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20 –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14:paraId="7281F9F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21 – Конвенция о привилегиях и иммунитетах Евразийского экономического сообщества;</w:t>
      </w:r>
    </w:p>
    <w:p w14:paraId="7F5F257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22 – Соглашение Азиатского банка инфраструктурных инвестиций;</w:t>
      </w:r>
    </w:p>
    <w:p w14:paraId="002D0AA5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23 – Иные международные договоры (соглашения, конвенции).</w:t>
      </w:r>
    </w:p>
    <w:p w14:paraId="5AFE0946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b/>
          <w:bCs/>
          <w:color w:val="0A0A0A"/>
          <w:sz w:val="24"/>
          <w:szCs w:val="24"/>
          <w:lang w:eastAsia="ru-RU"/>
        </w:rPr>
        <w:t>Глава 6. Пояснение по заполнению формы 910.03 – Исчисление единого платежа с доходов работников</w:t>
      </w:r>
    </w:p>
    <w:p w14:paraId="1FDAE0A6" w14:textId="77777777" w:rsidR="003604E2" w:rsidRPr="003604E2" w:rsidRDefault="003604E2" w:rsidP="003604E2">
      <w:pPr>
        <w:rPr>
          <w:sz w:val="24"/>
          <w:szCs w:val="24"/>
        </w:rPr>
      </w:pP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Данная форма предназначена для исчисления единого платежа, в том числе с доходов работников иностранцев или лиц без гражданства, признанных в целях налогообложения резидентами Республики Казахстан.</w:t>
      </w:r>
    </w:p>
    <w:p w14:paraId="1DF7CA3D" w14:textId="77777777" w:rsidR="00364D42" w:rsidRPr="003604E2" w:rsidRDefault="00364D42" w:rsidP="00364D4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3604E2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23. В разделе «Общая информация о налогоплательщике (плательщике единого платежа)» – ИИН (БИН) налогоплательщика.</w:t>
      </w:r>
    </w:p>
    <w:p w14:paraId="44260C1E" w14:textId="77777777" w:rsidR="003604E2" w:rsidRPr="003604E2" w:rsidRDefault="003604E2" w:rsidP="003604E2">
      <w:pPr>
        <w:rPr>
          <w:sz w:val="24"/>
          <w:szCs w:val="24"/>
        </w:rPr>
      </w:pP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24. В разделе «Исчисление единого платежа с доходов работников»: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1) в графе А проставляется очередной порядковый номер;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2) в графе В указываются фамилия, имя, отчество (при его наличии) физических лиц, которым начислены доходы в отчетном периоде;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3) в графе C указываются ИИН физических лиц;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4) в графе D указывается категория физического лица: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1 – пенсионер;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2 – лицо с инвалидностью;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3 – лицо, приравненное к участникам Великой Отечественной войны и/или являющееся ветераном боевых действий на территории других государств;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lastRenderedPageBreak/>
        <w:t>4 – родитель, опекун, попечитель ребенка с инвалидностью, не достигшего восемнадцатилетнего возраста, или лица, признанного лицом с инвалидностью по причине «лицо с инвалидностью с детства»;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5 – усыновитель (</w:t>
      </w:r>
      <w:proofErr w:type="spellStart"/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удочеритель</w:t>
      </w:r>
      <w:proofErr w:type="spellEnd"/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) ребенка, не достигшего восемнадцатилетнего возраста;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6 – приемный родитель, принявший детей-сирот и детей, оставшихся без попечения родителей, в приемную семью;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7 – дети;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8 – лица, находящиеся в отпусках в связи с беременностью и родами, усыновлением (удочерением) новорожденного ребенка (детей), по уходу за ребенком (детьми) до достижения им (ими) возраста трех лет;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9 – лица, отбывающие наказание по приговору суда в учреждениях уголовно-исполнительной (пенитенциарной) системы (за исключением учреждений минимальной безопасности);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 xml:space="preserve">10 – многодетные матери, награжденные подвесками «Алтын </w:t>
      </w:r>
      <w:proofErr w:type="spellStart"/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алқа</w:t>
      </w:r>
      <w:proofErr w:type="spellEnd"/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», «</w:t>
      </w:r>
      <w:proofErr w:type="spellStart"/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Күміс</w:t>
      </w:r>
      <w:proofErr w:type="spellEnd"/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 xml:space="preserve"> </w:t>
      </w:r>
      <w:proofErr w:type="spellStart"/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алқа</w:t>
      </w:r>
      <w:proofErr w:type="spellEnd"/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» или получившие ранее звание «Мать-героиня», а также награжденные орденами «Материнская слава» I и II степени;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 xml:space="preserve">11 – лица, обучающиеся по очной форме обучения в организациях среднего, технического и профессионального, </w:t>
      </w:r>
      <w:proofErr w:type="spellStart"/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послесреднего</w:t>
      </w:r>
      <w:proofErr w:type="spellEnd"/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, высшего образования, а также послевузовского образования.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Если физическое лицо имеет несколько категорий, категории указываются через запятую;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5) в графе E указывается начисление доходов;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6) в графе F указывается сумма единого платежа, исчисленного с начисленных доходов;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7) в графе G указывается сумма ИПН, подлежащего уплате в бюджет;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8) в графе H указывается сумма обязательных пенсионных взносов, подлежащих перечислению;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9) в графе I указывается сумма взносов на обязательное социальное медицинское страхование, подлежащих перечислению;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10) в графе J указывается сумма социальных отчислений, начисленных в соответствии с законодательством Республики Казахстан;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 xml:space="preserve">11) в графе К указывается сумма отчислений на обязательное социальное </w:t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lastRenderedPageBreak/>
        <w:t>медицинское страхование в соответствии с Законом об обязательном социальном медицинском страховании, подлежащих уплате;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12) в графе L указывается сумма обязательных пенсионных взносов работодателя, подлежащих перечислению;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13) в графе M указывается сумма единого платежа, подлежащего перечислению;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14) в графе N указывается код страны гражданства физического лица иностранцев или лиц без гражданства, признанных в целях налогообложения резидентами Республики Казахстан. Код страны указывается в соответствии с двузначной буквенной кодировкой, установленной в приложении 22 «Классификатор стран мира», утвержденном решением КТС № 378. Например, DE – Федеративная Республика Германия, GB – Соединенное Королевство Великобритании и Северной Ирландии (кроме KZ – Республики Казахстан).</w:t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</w:rPr>
        <w:br/>
      </w:r>
      <w:r w:rsidRPr="003604E2">
        <w:rPr>
          <w:rFonts w:ascii="Helvetica" w:hAnsi="Helvetica" w:cs="Helvetica"/>
          <w:color w:val="0A0A0A"/>
          <w:sz w:val="24"/>
          <w:szCs w:val="24"/>
          <w:shd w:val="clear" w:color="auto" w:fill="F7F7F7"/>
        </w:rPr>
        <w:t>Для лиц без гражданства в графе N указывается код «00».</w:t>
      </w:r>
    </w:p>
    <w:p w14:paraId="4C9A7BE3" w14:textId="34232A99" w:rsidR="00F81A72" w:rsidRPr="003604E2" w:rsidRDefault="00F81A72" w:rsidP="003604E2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</w:p>
    <w:sectPr w:rsidR="00F81A72" w:rsidRPr="0036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5C"/>
    <w:rsid w:val="003604E2"/>
    <w:rsid w:val="00364D42"/>
    <w:rsid w:val="008E685C"/>
    <w:rsid w:val="00F8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FE2D3"/>
  <w15:chartTrackingRefBased/>
  <w15:docId w15:val="{62ACA637-DED2-48A4-8EE5-183E5E403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4D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8482</Words>
  <Characters>48354</Characters>
  <Application>Microsoft Office Word</Application>
  <DocSecurity>0</DocSecurity>
  <Lines>402</Lines>
  <Paragraphs>113</Paragraphs>
  <ScaleCrop>false</ScaleCrop>
  <Company/>
  <LinksUpToDate>false</LinksUpToDate>
  <CharactersWithSpaces>56723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5</cp:revision>
  <dcterms:created xsi:type="dcterms:W3CDTF">2023-04-26T06:44:00Z</dcterms:created>
  <dcterms:modified xsi:type="dcterms:W3CDTF">2023-07-20T06:32:00Z</dcterms:modified>
</cp:coreProperties>
</file>